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F774A" w:rsidRPr="002F774A" w14:paraId="2A1D5C5A" w14:textId="77777777" w:rsidTr="00CF0C63">
        <w:tc>
          <w:tcPr>
            <w:tcW w:w="1809" w:type="dxa"/>
          </w:tcPr>
          <w:p w14:paraId="52E3A6C1" w14:textId="77777777" w:rsidR="002F774A" w:rsidRPr="002F774A" w:rsidRDefault="002F774A" w:rsidP="00CF0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  <w14:ligatures w14:val="none"/>
              </w:rPr>
              <w:drawing>
                <wp:inline distT="0" distB="0" distL="0" distR="0" wp14:anchorId="4A290800" wp14:editId="2324D120">
                  <wp:extent cx="647169" cy="952500"/>
                  <wp:effectExtent l="0" t="0" r="635" b="0"/>
                  <wp:docPr id="1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00" cy="9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02810DAA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CONSILIUL LOCAL</w:t>
            </w:r>
          </w:p>
          <w:p w14:paraId="2BF5D42D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COM. BISTREȚ, SAT BISTREȚ,</w:t>
            </w:r>
          </w:p>
          <w:p w14:paraId="10D99CA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STR. CALEA DUNĂRII, NR. 192, JUD. DOLJ</w:t>
            </w:r>
          </w:p>
          <w:p w14:paraId="075B0557" w14:textId="77777777" w:rsidR="002F774A" w:rsidRPr="002F774A" w:rsidRDefault="00000000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2F774A" w:rsidRPr="002F774A">
                <w:rPr>
                  <w:rStyle w:val="Hyperlink"/>
                  <w:rFonts w:ascii="Times New Roman" w:hAnsi="Times New Roman" w:cs="Times New Roman"/>
                  <w:b/>
                  <w:sz w:val="20"/>
                  <w:szCs w:val="24"/>
                </w:rPr>
                <w:t>WWW.PRIMARIABISTRET.RO</w:t>
              </w:r>
            </w:hyperlink>
          </w:p>
          <w:p w14:paraId="49E8923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TELEFON: 0251 355 011; FAX : 0251 355 550</w:t>
            </w:r>
          </w:p>
          <w:p w14:paraId="7A3DA62F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E-MAIL: PRIMARIABISTRET@GMAIL.COM</w:t>
            </w:r>
          </w:p>
        </w:tc>
      </w:tr>
    </w:tbl>
    <w:p w14:paraId="1933C8BA" w14:textId="77777777" w:rsidR="005D30C1" w:rsidRPr="0075213C" w:rsidRDefault="005D30C1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E0693F4" w14:textId="5ACDC107" w:rsidR="001500F2" w:rsidRPr="003C390B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3C390B">
        <w:rPr>
          <w:rStyle w:val="Robust"/>
          <w:sz w:val="22"/>
          <w:szCs w:val="22"/>
        </w:rPr>
        <w:t>HOTĂRÂREA</w:t>
      </w:r>
      <w:r w:rsidR="001500F2" w:rsidRPr="003C390B">
        <w:rPr>
          <w:rStyle w:val="Robust"/>
          <w:sz w:val="22"/>
          <w:szCs w:val="22"/>
        </w:rPr>
        <w:t xml:space="preserve"> CONSILIULUI LOCAL</w:t>
      </w:r>
      <w:r w:rsidR="00B25AB7" w:rsidRPr="003C390B">
        <w:rPr>
          <w:rStyle w:val="Robust"/>
          <w:sz w:val="22"/>
          <w:szCs w:val="22"/>
        </w:rPr>
        <w:t xml:space="preserve"> - </w:t>
      </w:r>
      <w:r w:rsidR="001500F2" w:rsidRPr="003C390B">
        <w:rPr>
          <w:rStyle w:val="Robust"/>
          <w:sz w:val="22"/>
          <w:szCs w:val="22"/>
        </w:rPr>
        <w:t xml:space="preserve">NR. </w:t>
      </w:r>
      <w:r w:rsidR="00031A1D">
        <w:rPr>
          <w:rStyle w:val="Robust"/>
          <w:sz w:val="22"/>
          <w:szCs w:val="22"/>
        </w:rPr>
        <w:t>6</w:t>
      </w:r>
      <w:r w:rsidR="001500F2" w:rsidRPr="003C390B">
        <w:rPr>
          <w:rStyle w:val="Robust"/>
          <w:sz w:val="22"/>
          <w:szCs w:val="22"/>
        </w:rPr>
        <w:t xml:space="preserve"> / </w:t>
      </w:r>
      <w:r w:rsidR="00203898" w:rsidRPr="003C390B">
        <w:rPr>
          <w:rStyle w:val="Robust"/>
          <w:sz w:val="22"/>
          <w:szCs w:val="22"/>
        </w:rPr>
        <w:t>29.01.2026</w:t>
      </w:r>
    </w:p>
    <w:p w14:paraId="2565F805" w14:textId="20A58F9D" w:rsidR="001500F2" w:rsidRPr="003C390B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b w:val="0"/>
          <w:bCs w:val="0"/>
          <w:sz w:val="22"/>
          <w:szCs w:val="22"/>
        </w:rPr>
      </w:pPr>
      <w:r w:rsidRPr="003C390B">
        <w:rPr>
          <w:rStyle w:val="Robust"/>
          <w:sz w:val="22"/>
          <w:szCs w:val="22"/>
        </w:rPr>
        <w:t xml:space="preserve">privind </w:t>
      </w:r>
      <w:r w:rsidR="003C390B" w:rsidRPr="003C390B">
        <w:rPr>
          <w:b/>
          <w:bCs/>
          <w:sz w:val="22"/>
          <w:szCs w:val="22"/>
        </w:rPr>
        <w:t xml:space="preserve">aprobarea </w:t>
      </w:r>
      <w:r w:rsidR="00031A1D">
        <w:rPr>
          <w:b/>
          <w:bCs/>
          <w:sz w:val="22"/>
          <w:szCs w:val="22"/>
        </w:rPr>
        <w:t>Planului de dezvoltare a serviciilor de prevenire a separării copilului de familie pentru anul 2026</w:t>
      </w:r>
    </w:p>
    <w:p w14:paraId="3A090623" w14:textId="2EFD50A5" w:rsidR="002F774A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>
        <w:rPr>
          <w:rStyle w:val="Robust"/>
          <w:sz w:val="22"/>
          <w:szCs w:val="22"/>
        </w:rPr>
        <w:t xml:space="preserve"> </w:t>
      </w:r>
    </w:p>
    <w:p w14:paraId="25F5345D" w14:textId="162235CA" w:rsidR="001500F2" w:rsidRPr="0075213C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>
        <w:rPr>
          <w:rStyle w:val="Robust"/>
          <w:sz w:val="22"/>
          <w:szCs w:val="22"/>
        </w:rPr>
        <w:t xml:space="preserve">Consiliul Local al </w:t>
      </w:r>
      <w:r w:rsidR="00B25AB7">
        <w:rPr>
          <w:rStyle w:val="Robust"/>
          <w:sz w:val="22"/>
          <w:szCs w:val="22"/>
        </w:rPr>
        <w:t>Com.</w:t>
      </w:r>
      <w:r>
        <w:rPr>
          <w:rStyle w:val="Robust"/>
          <w:sz w:val="22"/>
          <w:szCs w:val="22"/>
        </w:rPr>
        <w:t xml:space="preserve"> Bistreț, jud</w:t>
      </w:r>
      <w:r w:rsidR="00B25AB7">
        <w:rPr>
          <w:rStyle w:val="Robust"/>
          <w:sz w:val="22"/>
          <w:szCs w:val="22"/>
        </w:rPr>
        <w:t>.</w:t>
      </w:r>
      <w:r>
        <w:rPr>
          <w:rStyle w:val="Robust"/>
          <w:sz w:val="22"/>
          <w:szCs w:val="22"/>
        </w:rPr>
        <w:t xml:space="preserve"> Dolj, </w:t>
      </w:r>
      <w:r w:rsidRPr="001500F2">
        <w:rPr>
          <w:rStyle w:val="Robust"/>
          <w:b w:val="0"/>
          <w:bCs w:val="0"/>
          <w:sz w:val="22"/>
          <w:szCs w:val="22"/>
        </w:rPr>
        <w:t>întrunit în ședința</w:t>
      </w:r>
      <w:r>
        <w:rPr>
          <w:rStyle w:val="Robust"/>
          <w:sz w:val="22"/>
          <w:szCs w:val="22"/>
        </w:rPr>
        <w:t xml:space="preserve"> </w:t>
      </w:r>
      <w:r w:rsidR="00203898">
        <w:rPr>
          <w:rStyle w:val="Robust"/>
          <w:sz w:val="22"/>
          <w:szCs w:val="22"/>
        </w:rPr>
        <w:t>ordinară</w:t>
      </w:r>
      <w:r>
        <w:rPr>
          <w:rStyle w:val="Robust"/>
          <w:sz w:val="22"/>
          <w:szCs w:val="22"/>
        </w:rPr>
        <w:t xml:space="preserve"> </w:t>
      </w:r>
      <w:r w:rsidRPr="001500F2">
        <w:rPr>
          <w:rStyle w:val="Robust"/>
          <w:b w:val="0"/>
          <w:bCs w:val="0"/>
          <w:sz w:val="22"/>
          <w:szCs w:val="22"/>
        </w:rPr>
        <w:t>în data de</w:t>
      </w:r>
      <w:r>
        <w:rPr>
          <w:rStyle w:val="Robust"/>
          <w:sz w:val="22"/>
          <w:szCs w:val="22"/>
        </w:rPr>
        <w:t xml:space="preserve"> </w:t>
      </w:r>
      <w:r w:rsidR="00203898">
        <w:rPr>
          <w:rStyle w:val="Robust"/>
          <w:sz w:val="22"/>
          <w:szCs w:val="22"/>
        </w:rPr>
        <w:t>29</w:t>
      </w:r>
      <w:r>
        <w:rPr>
          <w:rStyle w:val="Robust"/>
          <w:sz w:val="22"/>
          <w:szCs w:val="22"/>
        </w:rPr>
        <w:t>.</w:t>
      </w:r>
      <w:r w:rsidR="00203898">
        <w:rPr>
          <w:rStyle w:val="Robust"/>
          <w:sz w:val="22"/>
          <w:szCs w:val="22"/>
        </w:rPr>
        <w:t>01</w:t>
      </w:r>
      <w:r>
        <w:rPr>
          <w:rStyle w:val="Robust"/>
          <w:sz w:val="22"/>
          <w:szCs w:val="22"/>
        </w:rPr>
        <w:t>.202</w:t>
      </w:r>
      <w:r w:rsidR="00203898">
        <w:rPr>
          <w:rStyle w:val="Robust"/>
          <w:sz w:val="22"/>
          <w:szCs w:val="22"/>
        </w:rPr>
        <w:t>6</w:t>
      </w:r>
    </w:p>
    <w:p w14:paraId="073D4A4E" w14:textId="77777777" w:rsidR="002F774A" w:rsidRDefault="002F774A" w:rsidP="00FD03A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1DEA20E" w14:textId="07220928" w:rsidR="001500F2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Având în vedere</w:t>
      </w:r>
      <w:r>
        <w:rPr>
          <w:b/>
          <w:sz w:val="22"/>
          <w:szCs w:val="22"/>
          <w:lang w:val="en-US"/>
        </w:rPr>
        <w:t>:</w:t>
      </w:r>
    </w:p>
    <w:p w14:paraId="278B05F2" w14:textId="77777777" w:rsidR="001500F2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</w:p>
    <w:p w14:paraId="755C258C" w14:textId="0B2BDB95" w:rsidR="001500F2" w:rsidRPr="0075213C" w:rsidRDefault="001500F2" w:rsidP="00031A1D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5"/>
        <w:rPr>
          <w:sz w:val="22"/>
          <w:szCs w:val="22"/>
        </w:rPr>
      </w:pPr>
      <w:bookmarkStart w:id="0" w:name="_Hlk220502323"/>
      <w:r w:rsidRPr="0075213C">
        <w:rPr>
          <w:sz w:val="22"/>
          <w:szCs w:val="22"/>
        </w:rPr>
        <w:t xml:space="preserve">Nota de fundamentare a Primarului comunei Bistreț nr. </w:t>
      </w:r>
      <w:r w:rsidR="0088301F">
        <w:rPr>
          <w:sz w:val="22"/>
          <w:szCs w:val="22"/>
        </w:rPr>
        <w:t>373</w:t>
      </w:r>
      <w:r w:rsidRPr="0075213C">
        <w:rPr>
          <w:sz w:val="22"/>
          <w:szCs w:val="22"/>
        </w:rPr>
        <w:t xml:space="preserve"> din </w:t>
      </w:r>
      <w:r w:rsidR="00203898">
        <w:rPr>
          <w:sz w:val="22"/>
          <w:szCs w:val="22"/>
        </w:rPr>
        <w:t>22.01.2026</w:t>
      </w:r>
      <w:r w:rsidRPr="0075213C">
        <w:rPr>
          <w:sz w:val="22"/>
          <w:szCs w:val="22"/>
        </w:rPr>
        <w:t>;</w:t>
      </w:r>
      <w:r w:rsidR="00B25AB7">
        <w:rPr>
          <w:sz w:val="22"/>
          <w:szCs w:val="22"/>
        </w:rPr>
        <w:t xml:space="preserve"> </w:t>
      </w:r>
    </w:p>
    <w:p w14:paraId="2CC03AF9" w14:textId="212ACFFC" w:rsidR="001500F2" w:rsidRDefault="001500F2" w:rsidP="00031A1D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5"/>
        <w:rPr>
          <w:sz w:val="22"/>
          <w:szCs w:val="22"/>
        </w:rPr>
      </w:pPr>
      <w:r w:rsidRPr="0075213C">
        <w:rPr>
          <w:sz w:val="22"/>
          <w:szCs w:val="22"/>
        </w:rPr>
        <w:t xml:space="preserve">Raportul compartimentului de specialitate nr. </w:t>
      </w:r>
      <w:r w:rsidR="0088301F">
        <w:rPr>
          <w:sz w:val="22"/>
          <w:szCs w:val="22"/>
        </w:rPr>
        <w:t>374</w:t>
      </w:r>
      <w:r w:rsidRPr="0075213C">
        <w:rPr>
          <w:sz w:val="22"/>
          <w:szCs w:val="22"/>
        </w:rPr>
        <w:t xml:space="preserve"> din</w:t>
      </w:r>
      <w:r w:rsidR="00203898">
        <w:rPr>
          <w:sz w:val="22"/>
          <w:szCs w:val="22"/>
        </w:rPr>
        <w:t xml:space="preserve"> 22.01.2026</w:t>
      </w:r>
      <w:r w:rsidRPr="0075213C">
        <w:rPr>
          <w:sz w:val="22"/>
          <w:szCs w:val="22"/>
        </w:rPr>
        <w:t>;</w:t>
      </w:r>
    </w:p>
    <w:bookmarkEnd w:id="0"/>
    <w:p w14:paraId="1460E958" w14:textId="50CC683E" w:rsidR="00031A1D" w:rsidRPr="00031A1D" w:rsidRDefault="00031A1D" w:rsidP="00031A1D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5"/>
      </w:pPr>
      <w:r w:rsidRPr="00031A1D">
        <w:t>prevederile art. 113</w:t>
      </w:r>
      <w:r>
        <w:t xml:space="preserve"> și</w:t>
      </w:r>
      <w:r w:rsidRPr="00031A1D">
        <w:t xml:space="preserve"> art. 114 alin.</w:t>
      </w:r>
      <w:r>
        <w:t xml:space="preserve"> </w:t>
      </w:r>
      <w:r w:rsidRPr="00031A1D">
        <w:t>(1) din Legea nr. 272/2004 privind protecția și promovarea drepturilor copilului, republicată, cu modificările și completările ulterioare;</w:t>
      </w:r>
    </w:p>
    <w:p w14:paraId="6EAE212B" w14:textId="4CC80623" w:rsidR="00031A1D" w:rsidRDefault="00031A1D" w:rsidP="00031A1D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5"/>
      </w:pPr>
      <w:r w:rsidRPr="00031A1D">
        <w:t>prevederile art. 73 alin.</w:t>
      </w:r>
      <w:r>
        <w:t xml:space="preserve"> </w:t>
      </w:r>
      <w:r w:rsidRPr="00031A1D">
        <w:t>(2) lit.</w:t>
      </w:r>
      <w:r>
        <w:t xml:space="preserve"> </w:t>
      </w:r>
      <w:r w:rsidRPr="00031A1D">
        <w:t>a) din Legea nr. 292/2011 a asistenței sociale, actualizată, cu modificările și completările ulterioare; </w:t>
      </w:r>
    </w:p>
    <w:p w14:paraId="351D8762" w14:textId="32FF4538" w:rsidR="00031A1D" w:rsidRPr="00031A1D" w:rsidRDefault="00031A1D" w:rsidP="00031A1D">
      <w:pPr>
        <w:pStyle w:val="Listparagraf"/>
        <w:numPr>
          <w:ilvl w:val="0"/>
          <w:numId w:val="17"/>
        </w:numPr>
        <w:spacing w:after="0"/>
        <w:ind w:left="0" w:firstLine="425"/>
        <w:rPr>
          <w:rStyle w:val="Robust"/>
          <w:b w:val="0"/>
          <w:bCs w:val="0"/>
        </w:rPr>
      </w:pPr>
      <w:r w:rsidRPr="00031A1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prevederile art. 12 alin.(5) lit. c), art.14 alin.(3) din Legea nr. 156/2023 privind organizarea activității de prevenire a separării copilului de familie, cu modificările și completările ulterioare;</w:t>
      </w:r>
    </w:p>
    <w:p w14:paraId="403833CC" w14:textId="77777777" w:rsidR="00031A1D" w:rsidRDefault="00031A1D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2A7607C9" w14:textId="0005D5DD" w:rsidR="002F774A" w:rsidRPr="0075213C" w:rsidRDefault="002F774A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75213C">
        <w:rPr>
          <w:rStyle w:val="Robust"/>
          <w:b w:val="0"/>
          <w:bCs w:val="0"/>
          <w:sz w:val="22"/>
          <w:szCs w:val="22"/>
        </w:rPr>
        <w:t>În temeiul art. 139</w:t>
      </w:r>
      <w:r w:rsidR="001500F2">
        <w:rPr>
          <w:rStyle w:val="Robust"/>
          <w:b w:val="0"/>
          <w:bCs w:val="0"/>
          <w:sz w:val="22"/>
          <w:szCs w:val="22"/>
        </w:rPr>
        <w:t xml:space="preserve"> și art. 196</w:t>
      </w:r>
      <w:r w:rsidRPr="0075213C">
        <w:rPr>
          <w:rStyle w:val="Robust"/>
          <w:b w:val="0"/>
          <w:bCs w:val="0"/>
          <w:sz w:val="22"/>
          <w:szCs w:val="22"/>
        </w:rPr>
        <w:t xml:space="preserve"> din O.U.G. nr. 57/2019 privind Codul administrativ,</w:t>
      </w:r>
    </w:p>
    <w:p w14:paraId="7E023F35" w14:textId="77777777" w:rsidR="005D30C1" w:rsidRPr="0075213C" w:rsidRDefault="005D30C1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092C11BE" w14:textId="77777777" w:rsidR="002F774A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75213C">
        <w:rPr>
          <w:rStyle w:val="Robust"/>
          <w:sz w:val="22"/>
          <w:szCs w:val="22"/>
        </w:rPr>
        <w:t>HOTĂRĂȘTE:</w:t>
      </w:r>
    </w:p>
    <w:p w14:paraId="3AF7ED56" w14:textId="77777777" w:rsidR="001500F2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159D9DAC" w14:textId="6FBFF6CA" w:rsidR="003C390B" w:rsidRPr="003C390B" w:rsidRDefault="001500F2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203898">
        <w:rPr>
          <w:rStyle w:val="Robust"/>
          <w:sz w:val="22"/>
          <w:szCs w:val="22"/>
        </w:rPr>
        <w:tab/>
        <w:t xml:space="preserve">Art. 1 </w:t>
      </w:r>
      <w:r w:rsidR="003C390B">
        <w:rPr>
          <w:rStyle w:val="Robust"/>
          <w:sz w:val="22"/>
          <w:szCs w:val="22"/>
        </w:rPr>
        <w:t xml:space="preserve">- </w:t>
      </w:r>
      <w:r w:rsidR="003C390B">
        <w:rPr>
          <w:rStyle w:val="Robust"/>
          <w:b w:val="0"/>
          <w:bCs w:val="0"/>
          <w:sz w:val="22"/>
          <w:szCs w:val="22"/>
        </w:rPr>
        <w:t xml:space="preserve">Se aprobă </w:t>
      </w:r>
      <w:r w:rsidR="006D7468">
        <w:rPr>
          <w:b/>
          <w:bCs/>
          <w:sz w:val="22"/>
          <w:szCs w:val="22"/>
        </w:rPr>
        <w:t>Planul de dezvoltare a serviciilor de prevenire a separării copilului de familie pentru anul 2026</w:t>
      </w:r>
      <w:r w:rsidR="003C390B">
        <w:rPr>
          <w:b/>
          <w:bCs/>
          <w:sz w:val="22"/>
          <w:szCs w:val="22"/>
        </w:rPr>
        <w:t xml:space="preserve">, </w:t>
      </w:r>
      <w:r w:rsidR="006D7468" w:rsidRPr="006D7468">
        <w:rPr>
          <w:sz w:val="22"/>
          <w:szCs w:val="22"/>
        </w:rPr>
        <w:t xml:space="preserve">conform </w:t>
      </w:r>
      <w:r w:rsidR="006D7468" w:rsidRPr="006D7468">
        <w:rPr>
          <w:b/>
          <w:bCs/>
          <w:sz w:val="22"/>
          <w:szCs w:val="22"/>
        </w:rPr>
        <w:t>Anexei</w:t>
      </w:r>
      <w:r w:rsidR="006D7468" w:rsidRPr="006D7468">
        <w:rPr>
          <w:sz w:val="22"/>
          <w:szCs w:val="22"/>
        </w:rPr>
        <w:t xml:space="preserve"> care face parte integrantă din prezenta hotărâre</w:t>
      </w:r>
      <w:r w:rsidR="003C390B" w:rsidRPr="003C390B">
        <w:rPr>
          <w:rStyle w:val="Robust"/>
          <w:b w:val="0"/>
          <w:bCs w:val="0"/>
          <w:sz w:val="22"/>
          <w:szCs w:val="22"/>
        </w:rPr>
        <w:t>.</w:t>
      </w:r>
    </w:p>
    <w:p w14:paraId="298289BE" w14:textId="77777777" w:rsidR="003C390B" w:rsidRDefault="003C390B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</w:rPr>
      </w:pPr>
    </w:p>
    <w:p w14:paraId="782BC08F" w14:textId="1BDBDFB6" w:rsidR="003C390B" w:rsidRPr="003C390B" w:rsidRDefault="003C390B" w:rsidP="003C390B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203898">
        <w:rPr>
          <w:rStyle w:val="Robust"/>
          <w:sz w:val="22"/>
          <w:szCs w:val="22"/>
        </w:rPr>
        <w:tab/>
        <w:t xml:space="preserve">Art. </w:t>
      </w:r>
      <w:r>
        <w:rPr>
          <w:rStyle w:val="Robust"/>
          <w:sz w:val="22"/>
          <w:szCs w:val="22"/>
        </w:rPr>
        <w:t>2</w:t>
      </w:r>
      <w:r w:rsidRPr="00203898">
        <w:rPr>
          <w:rStyle w:val="Robust"/>
          <w:sz w:val="22"/>
          <w:szCs w:val="22"/>
        </w:rPr>
        <w:t xml:space="preserve"> </w:t>
      </w:r>
      <w:r>
        <w:rPr>
          <w:rStyle w:val="Robust"/>
          <w:sz w:val="22"/>
          <w:szCs w:val="22"/>
        </w:rPr>
        <w:t xml:space="preserve">- </w:t>
      </w:r>
      <w:r w:rsidR="006D7468" w:rsidRPr="006D7468">
        <w:rPr>
          <w:sz w:val="22"/>
          <w:szCs w:val="22"/>
        </w:rPr>
        <w:t xml:space="preserve">Planul prevăzut la art. 1 are ca obiectiv principal </w:t>
      </w:r>
      <w:r w:rsidR="006D7468" w:rsidRPr="006D7468">
        <w:rPr>
          <w:b/>
          <w:bCs/>
          <w:sz w:val="22"/>
          <w:szCs w:val="22"/>
        </w:rPr>
        <w:t>prevenirea separării copilului de familie</w:t>
      </w:r>
      <w:r w:rsidR="006D7468" w:rsidRPr="006D7468">
        <w:rPr>
          <w:sz w:val="22"/>
          <w:szCs w:val="22"/>
        </w:rPr>
        <w:t>, reducerea riscului de instituționalizare și sprijinirea familiilor aflate în situații de vulnerabilitate, prin dezvoltarea și consolidarea serviciilor sociale la nivelul comunei Bistreț</w:t>
      </w:r>
      <w:r w:rsidRPr="003C390B">
        <w:rPr>
          <w:rStyle w:val="Robust"/>
          <w:b w:val="0"/>
          <w:bCs w:val="0"/>
          <w:sz w:val="22"/>
          <w:szCs w:val="22"/>
        </w:rPr>
        <w:t>.</w:t>
      </w:r>
    </w:p>
    <w:p w14:paraId="553C0245" w14:textId="77777777" w:rsidR="001500F2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</w:p>
    <w:p w14:paraId="3BC4B5E0" w14:textId="07430CC4" w:rsidR="006D7468" w:rsidRDefault="006D7468" w:rsidP="001500F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03898">
        <w:rPr>
          <w:rStyle w:val="Robust"/>
          <w:sz w:val="22"/>
          <w:szCs w:val="22"/>
        </w:rPr>
        <w:tab/>
        <w:t xml:space="preserve">Art. </w:t>
      </w:r>
      <w:r>
        <w:rPr>
          <w:rStyle w:val="Robust"/>
          <w:sz w:val="22"/>
          <w:szCs w:val="22"/>
        </w:rPr>
        <w:t>3</w:t>
      </w:r>
      <w:r w:rsidRPr="00203898">
        <w:rPr>
          <w:rStyle w:val="Robust"/>
          <w:sz w:val="22"/>
          <w:szCs w:val="22"/>
        </w:rPr>
        <w:t xml:space="preserve"> </w:t>
      </w:r>
      <w:r>
        <w:rPr>
          <w:rStyle w:val="Robust"/>
          <w:sz w:val="22"/>
          <w:szCs w:val="22"/>
        </w:rPr>
        <w:t xml:space="preserve">– </w:t>
      </w:r>
      <w:r w:rsidRPr="006D7468">
        <w:rPr>
          <w:sz w:val="22"/>
          <w:szCs w:val="22"/>
        </w:rPr>
        <w:t xml:space="preserve">Implementarea și monitorizarea Planului de dezvoltare se realizează de către </w:t>
      </w:r>
      <w:r w:rsidRPr="006D7468">
        <w:rPr>
          <w:b/>
          <w:bCs/>
          <w:sz w:val="22"/>
          <w:szCs w:val="22"/>
        </w:rPr>
        <w:t>Compartimentul de Asistență Socială</w:t>
      </w:r>
      <w:r w:rsidRPr="006D7468">
        <w:rPr>
          <w:sz w:val="22"/>
          <w:szCs w:val="22"/>
        </w:rPr>
        <w:t>, în colaborare cu instituțiile publice și private cu atribuții în domeniul protecției copilului</w:t>
      </w:r>
      <w:r>
        <w:rPr>
          <w:sz w:val="22"/>
          <w:szCs w:val="22"/>
        </w:rPr>
        <w:t>.</w:t>
      </w:r>
    </w:p>
    <w:p w14:paraId="10CD2CD2" w14:textId="77777777" w:rsidR="006D7468" w:rsidRDefault="006D7468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</w:p>
    <w:p w14:paraId="748E67F1" w14:textId="1C7BFF04" w:rsidR="00703EC7" w:rsidRPr="0075213C" w:rsidRDefault="002F774A" w:rsidP="00703EC7">
      <w:pPr>
        <w:pStyle w:val="NormalWeb"/>
        <w:spacing w:before="0" w:beforeAutospacing="0" w:after="0" w:afterAutospacing="0"/>
        <w:rPr>
          <w:rStyle w:val="Robust"/>
          <w:b w:val="0"/>
          <w:sz w:val="22"/>
          <w:szCs w:val="22"/>
        </w:rPr>
      </w:pPr>
      <w:r w:rsidRPr="0075213C">
        <w:rPr>
          <w:rStyle w:val="Robust"/>
          <w:b w:val="0"/>
          <w:sz w:val="22"/>
          <w:szCs w:val="22"/>
        </w:rPr>
        <w:tab/>
      </w:r>
      <w:r w:rsidR="001500F2">
        <w:rPr>
          <w:rStyle w:val="Robust"/>
          <w:sz w:val="22"/>
          <w:szCs w:val="22"/>
        </w:rPr>
        <w:t xml:space="preserve">Art. </w:t>
      </w:r>
      <w:r w:rsidR="000E57E6">
        <w:rPr>
          <w:rStyle w:val="Robust"/>
          <w:sz w:val="22"/>
          <w:szCs w:val="22"/>
        </w:rPr>
        <w:t>4</w:t>
      </w:r>
      <w:r w:rsidR="001500F2">
        <w:rPr>
          <w:rStyle w:val="Robust"/>
          <w:sz w:val="22"/>
          <w:szCs w:val="22"/>
        </w:rPr>
        <w:t xml:space="preserve"> - </w:t>
      </w:r>
      <w:r w:rsidR="0088133E" w:rsidRPr="002F5B12">
        <w:rPr>
          <w:sz w:val="22"/>
          <w:szCs w:val="22"/>
        </w:rPr>
        <w:t xml:space="preserve">Primarul comunei Bistreț, prin </w:t>
      </w:r>
      <w:r w:rsidR="00203898">
        <w:rPr>
          <w:sz w:val="22"/>
          <w:szCs w:val="22"/>
        </w:rPr>
        <w:t>compartimentul</w:t>
      </w:r>
      <w:r w:rsidR="000E57E6">
        <w:rPr>
          <w:sz w:val="22"/>
          <w:szCs w:val="22"/>
        </w:rPr>
        <w:t xml:space="preserve"> de Asistență Socială</w:t>
      </w:r>
      <w:r w:rsidR="0088133E" w:rsidRPr="002F5B12">
        <w:rPr>
          <w:sz w:val="22"/>
          <w:szCs w:val="22"/>
        </w:rPr>
        <w:t>, va duce la îndeplinire prevederile prezentei hotărâri</w:t>
      </w:r>
      <w:r w:rsidR="00703EC7" w:rsidRPr="0075213C">
        <w:rPr>
          <w:rStyle w:val="Robust"/>
          <w:b w:val="0"/>
          <w:sz w:val="22"/>
          <w:szCs w:val="22"/>
        </w:rPr>
        <w:t>.</w:t>
      </w:r>
    </w:p>
    <w:p w14:paraId="3D669D91" w14:textId="16368DC7" w:rsidR="002F774A" w:rsidRPr="0075213C" w:rsidRDefault="002F774A" w:rsidP="00FD03A5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3A3AA457" w14:textId="11F3EEBF" w:rsidR="00703EC7" w:rsidRPr="0075213C" w:rsidRDefault="001500F2" w:rsidP="00703EC7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>
        <w:rPr>
          <w:rStyle w:val="Robust"/>
          <w:sz w:val="22"/>
          <w:szCs w:val="22"/>
        </w:rPr>
        <w:t xml:space="preserve">Art. </w:t>
      </w:r>
      <w:r w:rsidR="000E57E6">
        <w:rPr>
          <w:rStyle w:val="Robust"/>
          <w:sz w:val="22"/>
          <w:szCs w:val="22"/>
        </w:rPr>
        <w:t>5</w:t>
      </w:r>
      <w:r>
        <w:rPr>
          <w:rStyle w:val="Robust"/>
          <w:sz w:val="22"/>
          <w:szCs w:val="22"/>
        </w:rPr>
        <w:t xml:space="preserve"> - </w:t>
      </w:r>
      <w:r w:rsidRPr="00A32D4A">
        <w:rPr>
          <w:sz w:val="22"/>
          <w:szCs w:val="22"/>
        </w:rPr>
        <w:t>Prezenta hotărâre se comunică, prin grija secretarului general al UAT, către</w:t>
      </w:r>
      <w:r w:rsidR="00703EC7" w:rsidRPr="0075213C">
        <w:rPr>
          <w:sz w:val="22"/>
          <w:szCs w:val="22"/>
        </w:rPr>
        <w:t>:</w:t>
      </w:r>
    </w:p>
    <w:p w14:paraId="58494AA0" w14:textId="0A4C5CDF" w:rsidR="0075213C" w:rsidRDefault="00703EC7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75213C">
        <w:rPr>
          <w:sz w:val="22"/>
          <w:szCs w:val="22"/>
        </w:rPr>
        <w:t>Instituția Prefectului – Județul Dolj;</w:t>
      </w:r>
    </w:p>
    <w:p w14:paraId="7FF1CAEA" w14:textId="4D4A8D66" w:rsidR="00203898" w:rsidRPr="0088133E" w:rsidRDefault="00203898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>
        <w:rPr>
          <w:sz w:val="22"/>
          <w:szCs w:val="22"/>
        </w:rPr>
        <w:t>Compartimentul de Asistență Socială</w:t>
      </w:r>
      <w:r w:rsidRPr="0075213C">
        <w:rPr>
          <w:sz w:val="22"/>
          <w:szCs w:val="22"/>
        </w:rPr>
        <w:t>;</w:t>
      </w:r>
    </w:p>
    <w:p w14:paraId="73494F63" w14:textId="115F6BF9" w:rsidR="0075213C" w:rsidRPr="0075213C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75213C">
        <w:rPr>
          <w:sz w:val="22"/>
          <w:szCs w:val="22"/>
        </w:rPr>
        <w:t>Alte instituții și compartimente interesate</w:t>
      </w:r>
      <w:r w:rsidR="00203898" w:rsidRPr="0075213C">
        <w:rPr>
          <w:sz w:val="22"/>
          <w:szCs w:val="22"/>
        </w:rPr>
        <w:t>;</w:t>
      </w:r>
    </w:p>
    <w:p w14:paraId="5E7782F2" w14:textId="77777777" w:rsidR="0075213C" w:rsidRPr="0075213C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75213C">
        <w:rPr>
          <w:sz w:val="22"/>
          <w:szCs w:val="22"/>
        </w:rPr>
        <w:t>Afișare la sediul primăriei și publicare pe site-ul oficial al Primăriei Bistreț.</w:t>
      </w:r>
    </w:p>
    <w:p w14:paraId="6223B798" w14:textId="77777777" w:rsidR="005133F8" w:rsidRPr="0075213C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981954A" w14:textId="77777777" w:rsidR="005133F8" w:rsidRPr="0075213C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D4B81BE" w14:textId="2D6C25FD" w:rsidR="002F774A" w:rsidRPr="0075213C" w:rsidRDefault="002F774A" w:rsidP="00FD03A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5213C">
        <w:rPr>
          <w:rStyle w:val="Robust"/>
          <w:b w:val="0"/>
          <w:sz w:val="22"/>
          <w:szCs w:val="22"/>
        </w:rPr>
        <w:tab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F774A" w:rsidRPr="0075213C" w14:paraId="49A2A197" w14:textId="77777777" w:rsidTr="00CF0C63">
        <w:tc>
          <w:tcPr>
            <w:tcW w:w="4284" w:type="dxa"/>
            <w:shd w:val="clear" w:color="auto" w:fill="auto"/>
          </w:tcPr>
          <w:p w14:paraId="74BD1AA8" w14:textId="77777777" w:rsidR="002F774A" w:rsidRPr="0075213C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213C">
              <w:rPr>
                <w:rFonts w:ascii="Times New Roman" w:hAnsi="Times New Roman" w:cs="Times New Roman"/>
                <w:b/>
              </w:rPr>
              <w:t>Președinte de ședință</w:t>
            </w:r>
          </w:p>
          <w:p w14:paraId="5656B91D" w14:textId="6E1AF1BB" w:rsidR="002F774A" w:rsidRPr="0075213C" w:rsidRDefault="00203898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Dinu Mihai</w:t>
            </w:r>
          </w:p>
          <w:p w14:paraId="15B4878F" w14:textId="01C1E500" w:rsidR="007736F1" w:rsidRPr="0075213C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4" w:type="dxa"/>
            <w:shd w:val="clear" w:color="auto" w:fill="auto"/>
          </w:tcPr>
          <w:p w14:paraId="49C13B69" w14:textId="77777777" w:rsidR="002F774A" w:rsidRPr="0075213C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213C">
              <w:rPr>
                <w:rFonts w:ascii="Times New Roman" w:hAnsi="Times New Roman" w:cs="Times New Roman"/>
                <w:b/>
              </w:rPr>
              <w:t>Secretar General U.A.T. delegat,</w:t>
            </w:r>
          </w:p>
          <w:p w14:paraId="2AF12B22" w14:textId="77777777" w:rsidR="002F774A" w:rsidRPr="0075213C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213C">
              <w:rPr>
                <w:rFonts w:ascii="Times New Roman" w:hAnsi="Times New Roman" w:cs="Times New Roman"/>
                <w:b/>
              </w:rPr>
              <w:t>Ștefan Ionuț-Florin</w:t>
            </w:r>
          </w:p>
          <w:p w14:paraId="15110968" w14:textId="067AF4F7" w:rsidR="007736F1" w:rsidRPr="0075213C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0CC6746" w14:textId="77777777" w:rsidR="002F774A" w:rsidRPr="0075213C" w:rsidRDefault="002F774A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14:paraId="1B443AF8" w14:textId="77777777" w:rsidR="005133F8" w:rsidRPr="0075213C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EA0E960" w14:textId="77777777" w:rsidR="001500F2" w:rsidRPr="0075213C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B1E223" w14:textId="77777777" w:rsidR="005133F8" w:rsidRPr="0075213C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E7AE01" w14:textId="77777777" w:rsid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Hotărârea a fost adoptată cu 12 voturi „pentru”, 0 voturi „împotrivă” și 0 abțineri,</w:t>
      </w:r>
    </w:p>
    <w:p w14:paraId="04811408" w14:textId="620B3ED1" w:rsidR="00703EC7" w:rsidRP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din totalul de 12 consilieri locali prezenți la ședință.</w:t>
      </w:r>
    </w:p>
    <w:sectPr w:rsidR="00703EC7" w:rsidRPr="001500F2" w:rsidSect="0075213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ld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00"/>
    <w:multiLevelType w:val="multilevel"/>
    <w:tmpl w:val="D9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44BBF"/>
    <w:multiLevelType w:val="multilevel"/>
    <w:tmpl w:val="4A3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242F"/>
    <w:multiLevelType w:val="hybridMultilevel"/>
    <w:tmpl w:val="A1C81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FCE"/>
    <w:multiLevelType w:val="multilevel"/>
    <w:tmpl w:val="13A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1471B"/>
    <w:multiLevelType w:val="multilevel"/>
    <w:tmpl w:val="4CB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7704E"/>
    <w:multiLevelType w:val="multilevel"/>
    <w:tmpl w:val="405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06068"/>
    <w:multiLevelType w:val="multilevel"/>
    <w:tmpl w:val="71C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25421"/>
    <w:multiLevelType w:val="hybridMultilevel"/>
    <w:tmpl w:val="6DDCF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D1DB4"/>
    <w:multiLevelType w:val="hybridMultilevel"/>
    <w:tmpl w:val="2F7E6726"/>
    <w:lvl w:ilvl="0" w:tplc="348ADF68">
      <w:start w:val="1"/>
      <w:numFmt w:val="decimal"/>
      <w:lvlText w:val="Art. %1 - 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ADA046D"/>
    <w:multiLevelType w:val="multilevel"/>
    <w:tmpl w:val="EE4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94681"/>
    <w:multiLevelType w:val="hybridMultilevel"/>
    <w:tmpl w:val="3A16B840"/>
    <w:lvl w:ilvl="0" w:tplc="542EF0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45DFF"/>
    <w:multiLevelType w:val="hybridMultilevel"/>
    <w:tmpl w:val="260C156E"/>
    <w:lvl w:ilvl="0" w:tplc="E9B0876C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0040"/>
    <w:multiLevelType w:val="multilevel"/>
    <w:tmpl w:val="9ED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B4434"/>
    <w:multiLevelType w:val="multilevel"/>
    <w:tmpl w:val="6B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E96DFF"/>
    <w:multiLevelType w:val="multilevel"/>
    <w:tmpl w:val="62526D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4654F2"/>
    <w:multiLevelType w:val="hybridMultilevel"/>
    <w:tmpl w:val="3214B0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1E3C40"/>
    <w:multiLevelType w:val="hybridMultilevel"/>
    <w:tmpl w:val="0F5805B6"/>
    <w:lvl w:ilvl="0" w:tplc="AD201E46">
      <w:start w:val="1"/>
      <w:numFmt w:val="decimal"/>
      <w:lvlText w:val="Art. %1 - "/>
      <w:lvlJc w:val="left"/>
      <w:pPr>
        <w:ind w:left="708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93C0C13"/>
    <w:multiLevelType w:val="multilevel"/>
    <w:tmpl w:val="EE0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13BE3"/>
    <w:multiLevelType w:val="hybridMultilevel"/>
    <w:tmpl w:val="93AA4D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83444"/>
    <w:multiLevelType w:val="multilevel"/>
    <w:tmpl w:val="BBC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A5C83"/>
    <w:multiLevelType w:val="multilevel"/>
    <w:tmpl w:val="C0B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87E2C"/>
    <w:multiLevelType w:val="multilevel"/>
    <w:tmpl w:val="74C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0813">
    <w:abstractNumId w:val="19"/>
  </w:num>
  <w:num w:numId="2" w16cid:durableId="1324242861">
    <w:abstractNumId w:val="15"/>
  </w:num>
  <w:num w:numId="3" w16cid:durableId="1603026325">
    <w:abstractNumId w:val="7"/>
  </w:num>
  <w:num w:numId="4" w16cid:durableId="1804302454">
    <w:abstractNumId w:val="10"/>
  </w:num>
  <w:num w:numId="5" w16cid:durableId="1926301715">
    <w:abstractNumId w:val="0"/>
  </w:num>
  <w:num w:numId="6" w16cid:durableId="1725525167">
    <w:abstractNumId w:val="21"/>
  </w:num>
  <w:num w:numId="7" w16cid:durableId="407969205">
    <w:abstractNumId w:val="5"/>
  </w:num>
  <w:num w:numId="8" w16cid:durableId="1959139236">
    <w:abstractNumId w:val="17"/>
  </w:num>
  <w:num w:numId="9" w16cid:durableId="22100132">
    <w:abstractNumId w:val="6"/>
  </w:num>
  <w:num w:numId="10" w16cid:durableId="1686788326">
    <w:abstractNumId w:val="3"/>
  </w:num>
  <w:num w:numId="11" w16cid:durableId="1706056507">
    <w:abstractNumId w:val="9"/>
  </w:num>
  <w:num w:numId="12" w16cid:durableId="1319843327">
    <w:abstractNumId w:val="1"/>
  </w:num>
  <w:num w:numId="13" w16cid:durableId="1653024355">
    <w:abstractNumId w:val="13"/>
  </w:num>
  <w:num w:numId="14" w16cid:durableId="210390813">
    <w:abstractNumId w:val="20"/>
  </w:num>
  <w:num w:numId="15" w16cid:durableId="70931533">
    <w:abstractNumId w:val="4"/>
  </w:num>
  <w:num w:numId="16" w16cid:durableId="1266695025">
    <w:abstractNumId w:val="12"/>
  </w:num>
  <w:num w:numId="17" w16cid:durableId="1222667445">
    <w:abstractNumId w:val="2"/>
  </w:num>
  <w:num w:numId="18" w16cid:durableId="773090065">
    <w:abstractNumId w:val="11"/>
  </w:num>
  <w:num w:numId="19" w16cid:durableId="112872804">
    <w:abstractNumId w:val="8"/>
  </w:num>
  <w:num w:numId="20" w16cid:durableId="1022245990">
    <w:abstractNumId w:val="16"/>
  </w:num>
  <w:num w:numId="21" w16cid:durableId="319818457">
    <w:abstractNumId w:val="18"/>
  </w:num>
  <w:num w:numId="22" w16cid:durableId="407658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F1"/>
    <w:rsid w:val="00027CF7"/>
    <w:rsid w:val="00031A1D"/>
    <w:rsid w:val="00097CF9"/>
    <w:rsid w:val="000D17F1"/>
    <w:rsid w:val="000E57E6"/>
    <w:rsid w:val="001243CB"/>
    <w:rsid w:val="001500F2"/>
    <w:rsid w:val="001944DC"/>
    <w:rsid w:val="001F63C1"/>
    <w:rsid w:val="00203898"/>
    <w:rsid w:val="00210C38"/>
    <w:rsid w:val="002F774A"/>
    <w:rsid w:val="003278EE"/>
    <w:rsid w:val="003727F9"/>
    <w:rsid w:val="003C390B"/>
    <w:rsid w:val="00462895"/>
    <w:rsid w:val="00475B2D"/>
    <w:rsid w:val="004C208A"/>
    <w:rsid w:val="004D1D75"/>
    <w:rsid w:val="00501FDC"/>
    <w:rsid w:val="005133F8"/>
    <w:rsid w:val="005147D6"/>
    <w:rsid w:val="00526BB0"/>
    <w:rsid w:val="00596C26"/>
    <w:rsid w:val="005B1485"/>
    <w:rsid w:val="005D30C1"/>
    <w:rsid w:val="0067582F"/>
    <w:rsid w:val="006D7468"/>
    <w:rsid w:val="00703EC7"/>
    <w:rsid w:val="0074378E"/>
    <w:rsid w:val="0075213C"/>
    <w:rsid w:val="00766E9E"/>
    <w:rsid w:val="007736F1"/>
    <w:rsid w:val="00860D91"/>
    <w:rsid w:val="0088133E"/>
    <w:rsid w:val="0088301F"/>
    <w:rsid w:val="008D2A55"/>
    <w:rsid w:val="008F00EB"/>
    <w:rsid w:val="009543B3"/>
    <w:rsid w:val="009679BA"/>
    <w:rsid w:val="009F3486"/>
    <w:rsid w:val="00B0207A"/>
    <w:rsid w:val="00B25AB7"/>
    <w:rsid w:val="00B66FCB"/>
    <w:rsid w:val="00BC7A93"/>
    <w:rsid w:val="00C06E63"/>
    <w:rsid w:val="00C31C2A"/>
    <w:rsid w:val="00C370E8"/>
    <w:rsid w:val="00C92E00"/>
    <w:rsid w:val="00D2762F"/>
    <w:rsid w:val="00E573EE"/>
    <w:rsid w:val="00F7015C"/>
    <w:rsid w:val="00FB2232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1F"/>
  <w15:docId w15:val="{AD1F69A1-EC10-48B4-B82B-B8C01C5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F1"/>
    <w:pPr>
      <w:spacing w:after="160" w:line="259" w:lineRule="auto"/>
    </w:pPr>
    <w:rPr>
      <w:kern w:val="2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0D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3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3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D1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7F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F3486"/>
    <w:rPr>
      <w:b/>
      <w:bCs/>
    </w:rPr>
  </w:style>
  <w:style w:type="table" w:styleId="Tabelgril">
    <w:name w:val="Table Grid"/>
    <w:basedOn w:val="TabelNormal"/>
    <w:uiPriority w:val="59"/>
    <w:rsid w:val="0052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26BB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F774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3727F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3EC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3EC7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e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387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Ionut Stefan</cp:lastModifiedBy>
  <cp:revision>32</cp:revision>
  <cp:lastPrinted>2026-01-28T12:18:00Z</cp:lastPrinted>
  <dcterms:created xsi:type="dcterms:W3CDTF">2025-07-09T06:43:00Z</dcterms:created>
  <dcterms:modified xsi:type="dcterms:W3CDTF">2026-01-28T12:19:00Z</dcterms:modified>
</cp:coreProperties>
</file>